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43626" w14:textId="3FF269B4" w:rsidR="00254208" w:rsidRDefault="00997BB5" w:rsidP="00997BB5">
      <w:pPr>
        <w:spacing w:after="0" w:line="360" w:lineRule="auto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PSP – Verbale lezione del 07/12/2023 di Lucarelli-Dian</w:t>
      </w:r>
    </w:p>
    <w:p w14:paraId="667F182E" w14:textId="7464CEB0" w:rsidR="00997BB5" w:rsidRDefault="00997BB5" w:rsidP="005A3930">
      <w:pPr>
        <w:spacing w:after="0" w:line="360" w:lineRule="auto"/>
        <w:ind w:firstLine="709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Redatto da Domenico Laviano</w:t>
      </w:r>
    </w:p>
    <w:p w14:paraId="4E160047" w14:textId="66E58346" w:rsidR="00997BB5" w:rsidRDefault="00004F34" w:rsidP="005A3930">
      <w:pPr>
        <w:spacing w:after="0" w:line="360" w:lineRule="auto"/>
        <w:ind w:firstLine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Lezione</w:t>
      </w:r>
      <w:r w:rsidR="00094968" w:rsidRPr="00094968">
        <w:rPr>
          <w:b/>
          <w:bCs/>
          <w:sz w:val="24"/>
          <w:szCs w:val="24"/>
        </w:rPr>
        <w:t xml:space="preserve"> della </w:t>
      </w:r>
      <w:r w:rsidR="005D2CAF">
        <w:rPr>
          <w:b/>
          <w:bCs/>
          <w:sz w:val="24"/>
          <w:szCs w:val="24"/>
        </w:rPr>
        <w:t>prof.ssa</w:t>
      </w:r>
      <w:r w:rsidR="00094968" w:rsidRPr="00094968">
        <w:rPr>
          <w:b/>
          <w:bCs/>
          <w:sz w:val="24"/>
          <w:szCs w:val="24"/>
        </w:rPr>
        <w:t xml:space="preserve"> Sonia Lucarelli (Università di Bologna)</w:t>
      </w:r>
    </w:p>
    <w:p w14:paraId="50F24BA2" w14:textId="01425A4C" w:rsidR="00094968" w:rsidRDefault="00FC755C" w:rsidP="005A3930">
      <w:pPr>
        <w:spacing w:after="0" w:line="360" w:lineRule="auto"/>
        <w:ind w:firstLine="709"/>
        <w:jc w:val="both"/>
      </w:pPr>
      <w:r>
        <w:t>Occorre partire dalla definizione di ordine liberale (OL): s</w:t>
      </w:r>
      <w:r w:rsidR="00094968" w:rsidRPr="00094968">
        <w:t>e per “ordine internazionale” s’intende “un insieme di principi, valori, norme, istituzioni (formali e informali) che governano le pratiche dei principali attori sulla scena internazionale e le loro relazioni, sulla base di una narrativa comune”, per “ordine internazionale</w:t>
      </w:r>
      <w:r w:rsidR="004D476F">
        <w:t xml:space="preserve"> liberale</w:t>
      </w:r>
      <w:r w:rsidR="00094968" w:rsidRPr="00094968">
        <w:t>” si fa comunemente riferimento a</w:t>
      </w:r>
      <w:r w:rsidR="009521AA">
        <w:t xml:space="preserve">lla </w:t>
      </w:r>
      <w:r w:rsidR="00094968" w:rsidRPr="00094968">
        <w:t>“forma di organizzazione del sistema internazionale prodotta dall’interazione storica tra idee e pratiche, di origine occidentale e aspirazione universale”</w:t>
      </w:r>
      <w:r w:rsidR="00237BFA">
        <w:rPr>
          <w:rStyle w:val="Rimandonotaapidipagina"/>
        </w:rPr>
        <w:footnoteReference w:id="1"/>
      </w:r>
      <w:r w:rsidR="00094968" w:rsidRPr="00094968">
        <w:t xml:space="preserve">. </w:t>
      </w:r>
    </w:p>
    <w:p w14:paraId="72DBDFDF" w14:textId="25FA6BD4" w:rsidR="00094968" w:rsidRDefault="00094968" w:rsidP="005A3930">
      <w:pPr>
        <w:spacing w:after="0" w:line="360" w:lineRule="auto"/>
        <w:ind w:firstLine="709"/>
        <w:jc w:val="both"/>
      </w:pPr>
      <w:r>
        <w:t>I principi fondamentali di un ordine liberale sono:</w:t>
      </w:r>
    </w:p>
    <w:p w14:paraId="6F529C55" w14:textId="75BBFAE0" w:rsidR="00094968" w:rsidRDefault="00237BFA" w:rsidP="005A3930">
      <w:pPr>
        <w:pStyle w:val="Paragrafoelenco"/>
        <w:numPr>
          <w:ilvl w:val="0"/>
          <w:numId w:val="5"/>
        </w:numPr>
        <w:spacing w:after="0" w:line="360" w:lineRule="auto"/>
        <w:jc w:val="both"/>
      </w:pPr>
      <w:r>
        <w:t>R</w:t>
      </w:r>
      <w:r w:rsidR="00094968">
        <w:t>uolo centrale dell’individuo</w:t>
      </w:r>
      <w:r w:rsidR="00592523">
        <w:t>,</w:t>
      </w:r>
      <w:r w:rsidR="00094968">
        <w:t xml:space="preserve"> </w:t>
      </w:r>
      <w:r w:rsidR="00592523">
        <w:t>da intendersi</w:t>
      </w:r>
      <w:r w:rsidR="005D2CAF">
        <w:t xml:space="preserve"> non come un’aspirazione all’individualismo, </w:t>
      </w:r>
      <w:r>
        <w:t>bensì</w:t>
      </w:r>
      <w:r w:rsidR="005D2CAF">
        <w:t xml:space="preserve"> come</w:t>
      </w:r>
      <w:r w:rsidR="00094968">
        <w:t xml:space="preserve"> </w:t>
      </w:r>
      <w:r w:rsidR="005D2CAF">
        <w:t xml:space="preserve">il riconoscimento della </w:t>
      </w:r>
      <w:r w:rsidR="00094968">
        <w:t>centralità dell’individuo e dei suoi diritti e doveri nella società;</w:t>
      </w:r>
    </w:p>
    <w:p w14:paraId="4F074CF8" w14:textId="56390C74" w:rsidR="00094968" w:rsidRDefault="00094968" w:rsidP="005A3930">
      <w:pPr>
        <w:pStyle w:val="Paragrafoelenco"/>
        <w:numPr>
          <w:ilvl w:val="0"/>
          <w:numId w:val="5"/>
        </w:numPr>
        <w:spacing w:after="0" w:line="360" w:lineRule="auto"/>
        <w:jc w:val="both"/>
      </w:pPr>
      <w:r>
        <w:t>Stato di diritto, interno (democrazia) ed esterno (nelle relazioni internazionali, evitando l’uso della forza)</w:t>
      </w:r>
      <w:r w:rsidR="00C67385">
        <w:t>;</w:t>
      </w:r>
    </w:p>
    <w:p w14:paraId="20843F2D" w14:textId="24FC8A7C" w:rsidR="00C67385" w:rsidRDefault="004D476F" w:rsidP="005A3930">
      <w:pPr>
        <w:pStyle w:val="Paragrafoelenco"/>
        <w:numPr>
          <w:ilvl w:val="0"/>
          <w:numId w:val="5"/>
        </w:numPr>
        <w:spacing w:after="0" w:line="360" w:lineRule="auto"/>
        <w:jc w:val="both"/>
      </w:pPr>
      <w:r>
        <w:t>Democrazia liberale, non caratterizzata</w:t>
      </w:r>
      <w:r w:rsidR="005D2CAF">
        <w:t xml:space="preserve"> dal</w:t>
      </w:r>
      <w:r>
        <w:t xml:space="preserve"> solo diritto di voto, ma anche da altre libertà</w:t>
      </w:r>
      <w:r w:rsidR="00FC755C">
        <w:t xml:space="preserve"> (</w:t>
      </w:r>
      <w:r w:rsidR="005D2CAF">
        <w:t>si fa riferimento al liberalismo</w:t>
      </w:r>
      <w:r>
        <w:t xml:space="preserve"> dal punto di vista politico, </w:t>
      </w:r>
      <w:r w:rsidR="00592523">
        <w:t>teso a</w:t>
      </w:r>
      <w:r>
        <w:t xml:space="preserve"> garantire pace e benessere</w:t>
      </w:r>
      <w:r w:rsidR="005D2CAF">
        <w:rPr>
          <w:rStyle w:val="Rimandonotaapidipagina"/>
        </w:rPr>
        <w:footnoteReference w:id="2"/>
      </w:r>
      <w:r w:rsidR="00FC755C">
        <w:t>)</w:t>
      </w:r>
      <w:r w:rsidR="005D2CAF">
        <w:t>;</w:t>
      </w:r>
    </w:p>
    <w:p w14:paraId="46358828" w14:textId="14CD41E6" w:rsidR="004D476F" w:rsidRDefault="004D476F" w:rsidP="005A3930">
      <w:pPr>
        <w:pStyle w:val="Paragrafoelenco"/>
        <w:numPr>
          <w:ilvl w:val="0"/>
          <w:numId w:val="5"/>
        </w:numPr>
        <w:spacing w:after="0" w:line="360" w:lineRule="auto"/>
        <w:jc w:val="both"/>
      </w:pPr>
      <w:r>
        <w:t xml:space="preserve">Universalismo delle norme: </w:t>
      </w:r>
      <w:r w:rsidR="00592523">
        <w:t>l’OL ha matrice tipicamente</w:t>
      </w:r>
      <w:r>
        <w:t xml:space="preserve"> occidentale, ma </w:t>
      </w:r>
      <w:r w:rsidR="00592523">
        <w:t>è adatto a diffondersi</w:t>
      </w:r>
      <w:r>
        <w:t xml:space="preserve"> nel mondo. Si parla di “costituzionalizzazione” dell’OL perché nello spazio occidentale esistono numerose regole che si integrano tra loro, richiamando impropriamente l’idea di una Costituzione;</w:t>
      </w:r>
    </w:p>
    <w:p w14:paraId="5BF1B1EB" w14:textId="0C29D46F" w:rsidR="004D476F" w:rsidRDefault="004D476F" w:rsidP="005A3930">
      <w:pPr>
        <w:pStyle w:val="Paragrafoelenco"/>
        <w:numPr>
          <w:ilvl w:val="0"/>
          <w:numId w:val="5"/>
        </w:numPr>
        <w:spacing w:after="0" w:line="360" w:lineRule="auto"/>
        <w:jc w:val="both"/>
      </w:pPr>
      <w:r>
        <w:t>Multilateralismo: le relazioni sono intrattenute da più di due attori secondo regole e organismi riconosciuti nel tempo (es. ONU, UE);</w:t>
      </w:r>
    </w:p>
    <w:p w14:paraId="6ABB7468" w14:textId="1F26E2A2" w:rsidR="004D476F" w:rsidRDefault="004D476F" w:rsidP="005A3930">
      <w:pPr>
        <w:pStyle w:val="Paragrafoelenco"/>
        <w:numPr>
          <w:ilvl w:val="0"/>
          <w:numId w:val="5"/>
        </w:numPr>
        <w:spacing w:after="0" w:line="360" w:lineRule="auto"/>
        <w:jc w:val="both"/>
      </w:pPr>
      <w:r>
        <w:t xml:space="preserve">Progressiva liberalizzazione dei mercati, che dovrebbe condurre al raggiungimento di vantaggi generalizzati </w:t>
      </w:r>
      <w:r w:rsidR="00C1106A">
        <w:t xml:space="preserve">(si veda la teoria di Adam Smith) ma, dal momento che tale meccanismo di trasmissione non sempre funziona, necessita di meccanismi correttivi </w:t>
      </w:r>
      <w:r w:rsidR="0001740A">
        <w:t xml:space="preserve">(es. </w:t>
      </w:r>
      <w:r w:rsidR="0001740A" w:rsidRPr="005A3930">
        <w:t>Welfare State</w:t>
      </w:r>
      <w:r w:rsidR="0001740A">
        <w:t xml:space="preserve">) </w:t>
      </w:r>
      <w:r w:rsidR="00C1106A">
        <w:t>per proteggere le fasce più deboli (</w:t>
      </w:r>
      <w:r w:rsidR="00C1106A" w:rsidRPr="005A3930">
        <w:rPr>
          <w:i/>
          <w:iCs/>
        </w:rPr>
        <w:t xml:space="preserve">embedded </w:t>
      </w:r>
      <w:proofErr w:type="spellStart"/>
      <w:r w:rsidR="00C1106A" w:rsidRPr="005A3930">
        <w:rPr>
          <w:i/>
          <w:iCs/>
        </w:rPr>
        <w:t>liberalism</w:t>
      </w:r>
      <w:proofErr w:type="spellEnd"/>
      <w:r w:rsidR="00C1106A">
        <w:t>)</w:t>
      </w:r>
      <w:r w:rsidR="0001740A">
        <w:t>;</w:t>
      </w:r>
    </w:p>
    <w:p w14:paraId="2D8EE654" w14:textId="31D12137" w:rsidR="0001740A" w:rsidRDefault="0001740A" w:rsidP="005A3930">
      <w:pPr>
        <w:pStyle w:val="Paragrafoelenco"/>
        <w:numPr>
          <w:ilvl w:val="0"/>
          <w:numId w:val="5"/>
        </w:numPr>
        <w:spacing w:after="0" w:line="360" w:lineRule="auto"/>
        <w:jc w:val="both"/>
      </w:pPr>
      <w:r>
        <w:t>Fede nel progresso, che pone in contrasto il liberalismo con il realismo (che considera invece immutate e immutabili le condizioni dell’uomo).</w:t>
      </w:r>
    </w:p>
    <w:p w14:paraId="1ABF172C" w14:textId="439172A7" w:rsidR="0001740A" w:rsidRDefault="0001740A" w:rsidP="005A3930">
      <w:pPr>
        <w:spacing w:after="0" w:line="360" w:lineRule="auto"/>
        <w:ind w:firstLine="709"/>
        <w:jc w:val="both"/>
      </w:pPr>
      <w:r>
        <w:t>Tali principi astratt</w:t>
      </w:r>
      <w:r w:rsidR="00F470BF">
        <w:t>i</w:t>
      </w:r>
      <w:r>
        <w:t xml:space="preserve"> hanno visto una realizzazione concreta,</w:t>
      </w:r>
      <w:r w:rsidR="00592523">
        <w:t xml:space="preserve"> soprattutto in Europa,</w:t>
      </w:r>
      <w:r>
        <w:t xml:space="preserve"> operata a guida degli USA ma mai del tutto compiuta</w:t>
      </w:r>
      <w:r w:rsidR="00592523">
        <w:t>.</w:t>
      </w:r>
    </w:p>
    <w:p w14:paraId="63B207B5" w14:textId="5DC05F6C" w:rsidR="0001740A" w:rsidRDefault="0001740A" w:rsidP="005A3930">
      <w:pPr>
        <w:spacing w:after="0" w:line="360" w:lineRule="auto"/>
        <w:ind w:firstLine="709"/>
        <w:jc w:val="both"/>
      </w:pPr>
      <w:r>
        <w:lastRenderedPageBreak/>
        <w:t>L’OL ha seguito un’evoluzione storica che può riassumersi come segue:</w:t>
      </w:r>
    </w:p>
    <w:p w14:paraId="4C104DAC" w14:textId="5269C351" w:rsidR="0001740A" w:rsidRDefault="0001740A" w:rsidP="005A3930">
      <w:pPr>
        <w:pStyle w:val="Paragrafoelenco"/>
        <w:numPr>
          <w:ilvl w:val="0"/>
          <w:numId w:val="2"/>
        </w:numPr>
        <w:spacing w:after="0" w:line="360" w:lineRule="auto"/>
        <w:ind w:left="1775" w:hanging="709"/>
        <w:jc w:val="both"/>
      </w:pPr>
      <w:r>
        <w:t>Proto-OL (fine 1700-1914): modello capitalistico;</w:t>
      </w:r>
    </w:p>
    <w:p w14:paraId="70639EBE" w14:textId="00A433E2" w:rsidR="0001740A" w:rsidRDefault="0001740A" w:rsidP="005A3930">
      <w:pPr>
        <w:pStyle w:val="Paragrafoelenco"/>
        <w:numPr>
          <w:ilvl w:val="0"/>
          <w:numId w:val="2"/>
        </w:numPr>
        <w:spacing w:after="0" w:line="360" w:lineRule="auto"/>
        <w:ind w:left="1775" w:hanging="709"/>
        <w:jc w:val="both"/>
      </w:pPr>
      <w:r>
        <w:t>OL 1.0 (1918-1938): nascita della Società delle Nazioni e diffusione dell’idea di autodeterminazione dei popoli;</w:t>
      </w:r>
    </w:p>
    <w:p w14:paraId="2974D67B" w14:textId="02F6624B" w:rsidR="0001740A" w:rsidRDefault="0001740A" w:rsidP="005A3930">
      <w:pPr>
        <w:pStyle w:val="Paragrafoelenco"/>
        <w:numPr>
          <w:ilvl w:val="0"/>
          <w:numId w:val="2"/>
        </w:numPr>
        <w:spacing w:after="0" w:line="360" w:lineRule="auto"/>
        <w:ind w:left="1775" w:hanging="709"/>
        <w:jc w:val="both"/>
      </w:pPr>
      <w:r>
        <w:t>OL 2.0 (1945-1989)</w:t>
      </w:r>
      <w:r w:rsidR="0033088C">
        <w:t>: ordine transatlantico (USA + UE) con aspirazione universale;</w:t>
      </w:r>
    </w:p>
    <w:p w14:paraId="6153ED3B" w14:textId="2D092CE7" w:rsidR="0033088C" w:rsidRDefault="0033088C" w:rsidP="005A3930">
      <w:pPr>
        <w:pStyle w:val="Paragrafoelenco"/>
        <w:numPr>
          <w:ilvl w:val="0"/>
          <w:numId w:val="2"/>
        </w:numPr>
        <w:spacing w:after="0" w:line="360" w:lineRule="auto"/>
        <w:ind w:left="1775" w:hanging="709"/>
        <w:jc w:val="both"/>
      </w:pPr>
      <w:r>
        <w:t>OL 3.0 (1989-vittoria)</w:t>
      </w:r>
      <w:r w:rsidR="008F63E8">
        <w:t xml:space="preserve">: la caduta del muro di Berlino segna la vittoria dell’OL, </w:t>
      </w:r>
      <w:r w:rsidR="00FC755C">
        <w:t xml:space="preserve">seguita </w:t>
      </w:r>
      <w:r w:rsidR="008F63E8">
        <w:t xml:space="preserve">dalle prime </w:t>
      </w:r>
      <w:r w:rsidR="00C6704E">
        <w:t>crepe</w:t>
      </w:r>
      <w:r w:rsidR="00592523">
        <w:t xml:space="preserve"> </w:t>
      </w:r>
      <w:r w:rsidR="008F63E8">
        <w:t>(invasione dell’</w:t>
      </w:r>
      <w:r w:rsidR="00B03336">
        <w:t>Afghanistan</w:t>
      </w:r>
      <w:r w:rsidR="008F63E8">
        <w:t xml:space="preserve"> senza</w:t>
      </w:r>
      <w:r w:rsidR="00B03336">
        <w:t xml:space="preserve"> un</w:t>
      </w:r>
      <w:r w:rsidR="008F63E8">
        <w:t xml:space="preserve"> accordo ONU, crisi del modello democratico determinat</w:t>
      </w:r>
      <w:r w:rsidR="00C6704E">
        <w:t>a</w:t>
      </w:r>
      <w:r w:rsidR="008F63E8">
        <w:t xml:space="preserve"> anche da un suo eccessivo allargamento);</w:t>
      </w:r>
    </w:p>
    <w:p w14:paraId="5BE6D121" w14:textId="0CD84106" w:rsidR="008F63E8" w:rsidRDefault="008F63E8" w:rsidP="005A3930">
      <w:pPr>
        <w:pStyle w:val="Paragrafoelenco"/>
        <w:numPr>
          <w:ilvl w:val="0"/>
          <w:numId w:val="2"/>
        </w:numPr>
        <w:spacing w:after="0" w:line="360" w:lineRule="auto"/>
        <w:ind w:left="1775" w:hanging="709"/>
        <w:jc w:val="both"/>
      </w:pPr>
      <w:r>
        <w:t xml:space="preserve">OL 4.0: possibili traiettorie future dell’OL </w:t>
      </w:r>
      <w:r w:rsidR="00592523">
        <w:t>vedono</w:t>
      </w:r>
      <w:r w:rsidR="00170DBE">
        <w:t xml:space="preserve"> una sua permanenza limitata ad </w:t>
      </w:r>
      <w:r>
        <w:t xml:space="preserve">alcuni tratti, </w:t>
      </w:r>
      <w:r w:rsidR="00B03336">
        <w:t>in una versione</w:t>
      </w:r>
      <w:r>
        <w:t xml:space="preserve"> </w:t>
      </w:r>
      <w:r w:rsidR="00170DBE">
        <w:t>snaturat</w:t>
      </w:r>
      <w:r w:rsidR="00B03336">
        <w:t>a</w:t>
      </w:r>
      <w:r w:rsidR="00170DBE">
        <w:t xml:space="preserve"> e con diverse d</w:t>
      </w:r>
      <w:r>
        <w:t xml:space="preserve">eclinazioni a seconda della zona </w:t>
      </w:r>
      <w:r w:rsidR="00B03336">
        <w:t>di diffusione.</w:t>
      </w:r>
    </w:p>
    <w:p w14:paraId="5391EA44" w14:textId="77777777" w:rsidR="008F63E8" w:rsidRDefault="008F63E8" w:rsidP="005A3930">
      <w:pPr>
        <w:spacing w:after="0" w:line="360" w:lineRule="auto"/>
        <w:ind w:firstLine="709"/>
        <w:jc w:val="both"/>
      </w:pPr>
    </w:p>
    <w:p w14:paraId="7ADA9CE9" w14:textId="4DAFF5AA" w:rsidR="008F63E8" w:rsidRDefault="008F63E8" w:rsidP="005A3930">
      <w:pPr>
        <w:spacing w:after="0" w:line="360" w:lineRule="auto"/>
        <w:ind w:firstLine="709"/>
        <w:jc w:val="both"/>
        <w:rPr>
          <w:b/>
          <w:bCs/>
          <w:sz w:val="24"/>
          <w:szCs w:val="24"/>
        </w:rPr>
      </w:pPr>
      <w:r>
        <w:t xml:space="preserve"> </w:t>
      </w:r>
      <w:r>
        <w:rPr>
          <w:b/>
          <w:bCs/>
          <w:sz w:val="24"/>
          <w:szCs w:val="24"/>
        </w:rPr>
        <w:t xml:space="preserve">Lezione del </w:t>
      </w:r>
      <w:r w:rsidR="005D2CAF">
        <w:rPr>
          <w:b/>
          <w:bCs/>
          <w:sz w:val="24"/>
          <w:szCs w:val="24"/>
        </w:rPr>
        <w:t>prof.</w:t>
      </w:r>
      <w:r>
        <w:rPr>
          <w:b/>
          <w:bCs/>
          <w:sz w:val="24"/>
          <w:szCs w:val="24"/>
        </w:rPr>
        <w:t xml:space="preserve"> Matteo Dian</w:t>
      </w:r>
      <w:r w:rsidRPr="00094968">
        <w:rPr>
          <w:b/>
          <w:bCs/>
          <w:sz w:val="24"/>
          <w:szCs w:val="24"/>
        </w:rPr>
        <w:t xml:space="preserve"> (Università di Bologna)</w:t>
      </w:r>
    </w:p>
    <w:p w14:paraId="311FD6D7" w14:textId="79E72013" w:rsidR="00AE11AA" w:rsidRDefault="00AE11AA" w:rsidP="005A3930">
      <w:pPr>
        <w:spacing w:after="0" w:line="360" w:lineRule="auto"/>
        <w:ind w:firstLine="709"/>
        <w:jc w:val="both"/>
      </w:pPr>
      <w:r>
        <w:t>Il primo rapporto tra la Cina e l’ordine internazionale coincide con il periodo Maoista, caratterizzato dall’alleanza (</w:t>
      </w:r>
      <w:r w:rsidR="00023933">
        <w:t>in seguito rotta</w:t>
      </w:r>
      <w:r>
        <w:t xml:space="preserve">) con l’URSS, dal Grande Balzo in Avanti (1958-1962) e dalla Rivoluzione Culturale (1966-1976). </w:t>
      </w:r>
    </w:p>
    <w:p w14:paraId="56FDA8ED" w14:textId="31BD84DB" w:rsidR="00AE11AA" w:rsidRDefault="00AE11AA" w:rsidP="005A3930">
      <w:pPr>
        <w:spacing w:after="0" w:line="360" w:lineRule="auto"/>
        <w:ind w:firstLine="709"/>
        <w:jc w:val="both"/>
      </w:pPr>
      <w:r>
        <w:t>Con la morte di Mao inizia l’era di Deng, con un’apertura verso gli USA e un deciso pragmatismo che sfocia nell’emanazione di diverse riforme finalizzate a</w:t>
      </w:r>
      <w:r w:rsidR="00023933">
        <w:t xml:space="preserve">l rientro </w:t>
      </w:r>
      <w:r>
        <w:t xml:space="preserve">nell’ordine internazionale, </w:t>
      </w:r>
      <w:r w:rsidR="00023933">
        <w:t>svincolato dal</w:t>
      </w:r>
      <w:r>
        <w:t xml:space="preserve">la volontà di primeggiare sullo stesso ma </w:t>
      </w:r>
      <w:r w:rsidR="00023933">
        <w:t>teso a</w:t>
      </w:r>
      <w:r>
        <w:t xml:space="preserve"> carpirne gli effetti benefici (</w:t>
      </w:r>
      <w:r w:rsidR="00023933">
        <w:t xml:space="preserve">es. </w:t>
      </w:r>
      <w:r>
        <w:t>mercato globale</w:t>
      </w:r>
      <w:r w:rsidR="00023933">
        <w:t>,</w:t>
      </w:r>
      <w:r>
        <w:t xml:space="preserve"> seggio permanente in Assemblea ONU).</w:t>
      </w:r>
    </w:p>
    <w:p w14:paraId="5B443811" w14:textId="2F27DA2C" w:rsidR="00AE11AA" w:rsidRDefault="00AE11AA" w:rsidP="005A3930">
      <w:pPr>
        <w:spacing w:after="0" w:line="360" w:lineRule="auto"/>
        <w:ind w:firstLine="709"/>
        <w:jc w:val="both"/>
      </w:pPr>
      <w:r>
        <w:t xml:space="preserve">Proprio l’accesso alla WTO (2001) e le numerose riforme attuate </w:t>
      </w:r>
      <w:r w:rsidR="005A3930">
        <w:t xml:space="preserve">nel periodo post-Guerra Fredda </w:t>
      </w:r>
      <w:r>
        <w:t xml:space="preserve">fecero pensare a un processo di democratizzazione del Paese che, tuttavia, non </w:t>
      </w:r>
      <w:r w:rsidR="00592523">
        <w:t>è mai avvenuto.</w:t>
      </w:r>
      <w:r w:rsidR="005A3930">
        <w:t xml:space="preserve"> </w:t>
      </w:r>
    </w:p>
    <w:p w14:paraId="01A56D09" w14:textId="40F69617" w:rsidR="002D68E5" w:rsidRDefault="002D68E5" w:rsidP="00023933">
      <w:pPr>
        <w:spacing w:after="0" w:line="360" w:lineRule="auto"/>
        <w:ind w:firstLine="709"/>
        <w:jc w:val="both"/>
      </w:pPr>
      <w:r>
        <w:t>Nel pensiero del</w:t>
      </w:r>
      <w:r w:rsidR="00E81D95">
        <w:t>l’</w:t>
      </w:r>
      <w:r>
        <w:t>attuale Presidente</w:t>
      </w:r>
      <w:r w:rsidR="00E81D95">
        <w:t xml:space="preserve"> cinese</w:t>
      </w:r>
      <w:r>
        <w:t xml:space="preserve">, </w:t>
      </w:r>
      <w:proofErr w:type="spellStart"/>
      <w:r>
        <w:t>Xi</w:t>
      </w:r>
      <w:proofErr w:type="spellEnd"/>
      <w:r>
        <w:t xml:space="preserve"> Jinping, non c’è spazio per una “mentalità da guerra fredda” (per cui si criticano le alleanze strategiche militari, come la NATO)</w:t>
      </w:r>
      <w:r w:rsidR="00E81D95">
        <w:t xml:space="preserve"> e</w:t>
      </w:r>
      <w:r>
        <w:t xml:space="preserve"> si propone una nuova centralità </w:t>
      </w:r>
      <w:r w:rsidR="00E81D95">
        <w:t>del Paese</w:t>
      </w:r>
      <w:r>
        <w:t xml:space="preserve"> nell’ordine internazionale</w:t>
      </w:r>
      <w:r w:rsidR="00E81D95">
        <w:t>,</w:t>
      </w:r>
      <w:r>
        <w:t xml:space="preserve"> seguendo un rapporto paritetico tra la Cina e le potenze liberali. Tale pensiero </w:t>
      </w:r>
      <w:r w:rsidR="00E81D95">
        <w:t>ha trovato attuazione</w:t>
      </w:r>
      <w:r>
        <w:t xml:space="preserve"> in alcuni programmi</w:t>
      </w:r>
      <w:r w:rsidR="00023933">
        <w:t xml:space="preserve">, quali le </w:t>
      </w:r>
      <w:proofErr w:type="spellStart"/>
      <w:r>
        <w:t>Belt</w:t>
      </w:r>
      <w:proofErr w:type="spellEnd"/>
      <w:r>
        <w:t xml:space="preserve"> and Road </w:t>
      </w:r>
      <w:proofErr w:type="spellStart"/>
      <w:r>
        <w:t>Initiatives</w:t>
      </w:r>
      <w:proofErr w:type="spellEnd"/>
      <w:r w:rsidR="00023933">
        <w:t xml:space="preserve">; la </w:t>
      </w:r>
      <w:r w:rsidRPr="002D68E5">
        <w:t xml:space="preserve">Global Development </w:t>
      </w:r>
      <w:proofErr w:type="spellStart"/>
      <w:r w:rsidRPr="002D68E5">
        <w:t>Initiative</w:t>
      </w:r>
      <w:proofErr w:type="spellEnd"/>
      <w:r w:rsidRPr="002D68E5">
        <w:t xml:space="preserve"> (GDI), per cui s</w:t>
      </w:r>
      <w:r w:rsidR="00E81D95">
        <w:t xml:space="preserve">’intende perseguire </w:t>
      </w:r>
      <w:r>
        <w:t xml:space="preserve">lo sviluppo </w:t>
      </w:r>
      <w:r w:rsidR="00E81D95">
        <w:t>mondiale (</w:t>
      </w:r>
      <w:r w:rsidR="00592523">
        <w:t>così come quello</w:t>
      </w:r>
      <w:r w:rsidR="00E81D95">
        <w:t xml:space="preserve"> interno) </w:t>
      </w:r>
      <w:r>
        <w:t>anche a discapito delle libertà individuali;</w:t>
      </w:r>
      <w:r w:rsidR="00023933">
        <w:t xml:space="preserve"> la </w:t>
      </w:r>
      <w:r w:rsidRPr="002D68E5">
        <w:t xml:space="preserve">Global Security </w:t>
      </w:r>
      <w:proofErr w:type="spellStart"/>
      <w:r w:rsidRPr="002D68E5">
        <w:t>Initiative</w:t>
      </w:r>
      <w:proofErr w:type="spellEnd"/>
      <w:r w:rsidRPr="002D68E5">
        <w:t xml:space="preserve"> (GSI), </w:t>
      </w:r>
      <w:r w:rsidR="00023933">
        <w:t>che propone</w:t>
      </w:r>
      <w:r>
        <w:t xml:space="preserve"> un modello alternativo all’interferenza USA;</w:t>
      </w:r>
      <w:r w:rsidR="00023933">
        <w:t xml:space="preserve"> la </w:t>
      </w:r>
      <w:r>
        <w:t xml:space="preserve">Global </w:t>
      </w:r>
      <w:proofErr w:type="spellStart"/>
      <w:r>
        <w:t>Civilization</w:t>
      </w:r>
      <w:proofErr w:type="spellEnd"/>
      <w:r>
        <w:t xml:space="preserve"> </w:t>
      </w:r>
      <w:proofErr w:type="spellStart"/>
      <w:r>
        <w:t>Initiative</w:t>
      </w:r>
      <w:proofErr w:type="spellEnd"/>
      <w:r>
        <w:t xml:space="preserve"> (GCI), secondo cui si ammette l’esistenza di civiltà diverse</w:t>
      </w:r>
      <w:r w:rsidR="005D2CAF">
        <w:t xml:space="preserve">, ognuna con le proprie tradizioni culturali e ideologiche, da cui </w:t>
      </w:r>
      <w:r>
        <w:t>discendono diverse istituzioni politiche</w:t>
      </w:r>
      <w:r w:rsidR="005D2CAF">
        <w:t>.</w:t>
      </w:r>
    </w:p>
    <w:p w14:paraId="29A4D458" w14:textId="6060B1CD" w:rsidR="002D68E5" w:rsidRPr="002D68E5" w:rsidRDefault="002D68E5" w:rsidP="005D2CAF">
      <w:pPr>
        <w:spacing w:after="0" w:line="360" w:lineRule="auto"/>
        <w:ind w:firstLine="709"/>
        <w:jc w:val="both"/>
      </w:pPr>
      <w:r>
        <w:t xml:space="preserve"> In conseguenza di ciò, la Cina si pone </w:t>
      </w:r>
      <w:r w:rsidR="00C6704E">
        <w:t>su</w:t>
      </w:r>
      <w:r w:rsidR="005D2CAF">
        <w:t xml:space="preserve"> una posizione</w:t>
      </w:r>
      <w:r>
        <w:t xml:space="preserve"> riformista su alcune questioni, quali</w:t>
      </w:r>
      <w:r w:rsidR="005D2CAF">
        <w:t xml:space="preserve"> il ruolo dell’ONU e l’inclusione del Sud Globale, e decisamente revisionista (cioè in aperta sfida) su altre, </w:t>
      </w:r>
      <w:r w:rsidR="00023933">
        <w:t>come</w:t>
      </w:r>
      <w:r w:rsidR="005D2CAF">
        <w:t xml:space="preserve"> le relazioni con la Russia e con gli USA, intendendo</w:t>
      </w:r>
      <w:r w:rsidR="00C6704E">
        <w:t xml:space="preserve"> così</w:t>
      </w:r>
      <w:r w:rsidR="005D2CAF">
        <w:t xml:space="preserve"> perseguire un pluralismo politico teso ad affiancare altri modelli a quello democratico, in un’ottica di coesistenza e di mutuo riconoscimento.</w:t>
      </w:r>
    </w:p>
    <w:p w14:paraId="39533A9C" w14:textId="77777777" w:rsidR="005A3930" w:rsidRPr="002D68E5" w:rsidRDefault="005A3930" w:rsidP="005A3930">
      <w:pPr>
        <w:spacing w:after="0" w:line="360" w:lineRule="auto"/>
        <w:ind w:left="708"/>
        <w:jc w:val="both"/>
      </w:pPr>
    </w:p>
    <w:sectPr w:rsidR="005A3930" w:rsidRPr="002D68E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BF9B1" w14:textId="77777777" w:rsidR="007F524B" w:rsidRDefault="007F524B" w:rsidP="00094968">
      <w:pPr>
        <w:spacing w:after="0" w:line="240" w:lineRule="auto"/>
      </w:pPr>
      <w:r>
        <w:separator/>
      </w:r>
    </w:p>
  </w:endnote>
  <w:endnote w:type="continuationSeparator" w:id="0">
    <w:p w14:paraId="46DAF553" w14:textId="77777777" w:rsidR="007F524B" w:rsidRDefault="007F524B" w:rsidP="00094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E19E8" w14:textId="77777777" w:rsidR="007F524B" w:rsidRDefault="007F524B" w:rsidP="00094968">
      <w:pPr>
        <w:spacing w:after="0" w:line="240" w:lineRule="auto"/>
      </w:pPr>
      <w:r>
        <w:separator/>
      </w:r>
    </w:p>
  </w:footnote>
  <w:footnote w:type="continuationSeparator" w:id="0">
    <w:p w14:paraId="1A7479CC" w14:textId="77777777" w:rsidR="007F524B" w:rsidRDefault="007F524B" w:rsidP="00094968">
      <w:pPr>
        <w:spacing w:after="0" w:line="240" w:lineRule="auto"/>
      </w:pPr>
      <w:r>
        <w:continuationSeparator/>
      </w:r>
    </w:p>
  </w:footnote>
  <w:footnote w:id="1">
    <w:p w14:paraId="28A4E207" w14:textId="0E308FD4" w:rsidR="00237BFA" w:rsidRDefault="00237BFA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094968">
        <w:t xml:space="preserve">I valori condivisi a cui la definizione fa riferimento sono la democrazia e il rispetto dei diritti umani e del diritto internazionale che, tuttavia, sono </w:t>
      </w:r>
      <w:r>
        <w:t xml:space="preserve">sempre </w:t>
      </w:r>
      <w:r w:rsidRPr="00094968">
        <w:t>presenti come punti di riferimento, ma non necessariamente si manifestano in ogni momento.</w:t>
      </w:r>
    </w:p>
  </w:footnote>
  <w:footnote w:id="2">
    <w:p w14:paraId="4CEE56F7" w14:textId="68C6D82D" w:rsidR="005D2CAF" w:rsidRDefault="005D2CAF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237BFA">
        <w:t>L’evidenza empirica dimostra che le democrazie tendono a non fare guerra tra loro, grazie all’esistenza di alcuni sistemi di controllo</w:t>
      </w:r>
      <w:r w:rsidR="00237BFA"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02021"/>
    <w:multiLevelType w:val="hybridMultilevel"/>
    <w:tmpl w:val="02C49C1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722830"/>
    <w:multiLevelType w:val="hybridMultilevel"/>
    <w:tmpl w:val="D3EC912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53D3D0C"/>
    <w:multiLevelType w:val="hybridMultilevel"/>
    <w:tmpl w:val="83AAA82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18B304F"/>
    <w:multiLevelType w:val="hybridMultilevel"/>
    <w:tmpl w:val="EDBE2B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EF2521"/>
    <w:multiLevelType w:val="hybridMultilevel"/>
    <w:tmpl w:val="2A0EE682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DA96DB8"/>
    <w:multiLevelType w:val="hybridMultilevel"/>
    <w:tmpl w:val="003C686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4CA6DEB"/>
    <w:multiLevelType w:val="hybridMultilevel"/>
    <w:tmpl w:val="2946EFB4"/>
    <w:lvl w:ilvl="0" w:tplc="0410000F">
      <w:start w:val="1"/>
      <w:numFmt w:val="decimal"/>
      <w:lvlText w:val="%1."/>
      <w:lvlJc w:val="left"/>
      <w:pPr>
        <w:ind w:left="1786" w:hanging="360"/>
      </w:pPr>
    </w:lvl>
    <w:lvl w:ilvl="1" w:tplc="04100019" w:tentative="1">
      <w:start w:val="1"/>
      <w:numFmt w:val="lowerLetter"/>
      <w:lvlText w:val="%2."/>
      <w:lvlJc w:val="left"/>
      <w:pPr>
        <w:ind w:left="2506" w:hanging="360"/>
      </w:pPr>
    </w:lvl>
    <w:lvl w:ilvl="2" w:tplc="0410001B" w:tentative="1">
      <w:start w:val="1"/>
      <w:numFmt w:val="lowerRoman"/>
      <w:lvlText w:val="%3."/>
      <w:lvlJc w:val="right"/>
      <w:pPr>
        <w:ind w:left="3226" w:hanging="180"/>
      </w:pPr>
    </w:lvl>
    <w:lvl w:ilvl="3" w:tplc="0410000F" w:tentative="1">
      <w:start w:val="1"/>
      <w:numFmt w:val="decimal"/>
      <w:lvlText w:val="%4."/>
      <w:lvlJc w:val="left"/>
      <w:pPr>
        <w:ind w:left="3946" w:hanging="360"/>
      </w:pPr>
    </w:lvl>
    <w:lvl w:ilvl="4" w:tplc="04100019" w:tentative="1">
      <w:start w:val="1"/>
      <w:numFmt w:val="lowerLetter"/>
      <w:lvlText w:val="%5."/>
      <w:lvlJc w:val="left"/>
      <w:pPr>
        <w:ind w:left="4666" w:hanging="360"/>
      </w:pPr>
    </w:lvl>
    <w:lvl w:ilvl="5" w:tplc="0410001B" w:tentative="1">
      <w:start w:val="1"/>
      <w:numFmt w:val="lowerRoman"/>
      <w:lvlText w:val="%6."/>
      <w:lvlJc w:val="right"/>
      <w:pPr>
        <w:ind w:left="5386" w:hanging="180"/>
      </w:pPr>
    </w:lvl>
    <w:lvl w:ilvl="6" w:tplc="0410000F" w:tentative="1">
      <w:start w:val="1"/>
      <w:numFmt w:val="decimal"/>
      <w:lvlText w:val="%7."/>
      <w:lvlJc w:val="left"/>
      <w:pPr>
        <w:ind w:left="6106" w:hanging="360"/>
      </w:pPr>
    </w:lvl>
    <w:lvl w:ilvl="7" w:tplc="04100019" w:tentative="1">
      <w:start w:val="1"/>
      <w:numFmt w:val="lowerLetter"/>
      <w:lvlText w:val="%8."/>
      <w:lvlJc w:val="left"/>
      <w:pPr>
        <w:ind w:left="6826" w:hanging="360"/>
      </w:pPr>
    </w:lvl>
    <w:lvl w:ilvl="8" w:tplc="0410001B" w:tentative="1">
      <w:start w:val="1"/>
      <w:numFmt w:val="lowerRoman"/>
      <w:lvlText w:val="%9."/>
      <w:lvlJc w:val="right"/>
      <w:pPr>
        <w:ind w:left="7546" w:hanging="180"/>
      </w:pPr>
    </w:lvl>
  </w:abstractNum>
  <w:num w:numId="1" w16cid:durableId="1329793992">
    <w:abstractNumId w:val="2"/>
  </w:num>
  <w:num w:numId="2" w16cid:durableId="1826359181">
    <w:abstractNumId w:val="5"/>
  </w:num>
  <w:num w:numId="3" w16cid:durableId="1824154285">
    <w:abstractNumId w:val="4"/>
  </w:num>
  <w:num w:numId="4" w16cid:durableId="2061048925">
    <w:abstractNumId w:val="3"/>
  </w:num>
  <w:num w:numId="5" w16cid:durableId="1320500080">
    <w:abstractNumId w:val="0"/>
  </w:num>
  <w:num w:numId="6" w16cid:durableId="2096170119">
    <w:abstractNumId w:val="6"/>
  </w:num>
  <w:num w:numId="7" w16cid:durableId="1835295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115"/>
    <w:rsid w:val="00004F34"/>
    <w:rsid w:val="0001740A"/>
    <w:rsid w:val="00023933"/>
    <w:rsid w:val="00094968"/>
    <w:rsid w:val="000D1115"/>
    <w:rsid w:val="00170DBE"/>
    <w:rsid w:val="00237BFA"/>
    <w:rsid w:val="002415FA"/>
    <w:rsid w:val="00254208"/>
    <w:rsid w:val="002D68E5"/>
    <w:rsid w:val="0033088C"/>
    <w:rsid w:val="004D476F"/>
    <w:rsid w:val="005001D6"/>
    <w:rsid w:val="00592523"/>
    <w:rsid w:val="005A3930"/>
    <w:rsid w:val="005D2CAF"/>
    <w:rsid w:val="007905EC"/>
    <w:rsid w:val="007F524B"/>
    <w:rsid w:val="00895117"/>
    <w:rsid w:val="008F63E8"/>
    <w:rsid w:val="009521AA"/>
    <w:rsid w:val="00997BB5"/>
    <w:rsid w:val="00A10749"/>
    <w:rsid w:val="00AE11AA"/>
    <w:rsid w:val="00B03336"/>
    <w:rsid w:val="00C1106A"/>
    <w:rsid w:val="00C6704E"/>
    <w:rsid w:val="00C67385"/>
    <w:rsid w:val="00D17971"/>
    <w:rsid w:val="00E81D95"/>
    <w:rsid w:val="00F470BF"/>
    <w:rsid w:val="00FC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925F2"/>
  <w15:chartTrackingRefBased/>
  <w15:docId w15:val="{182BB2B5-8A86-4624-B8C3-5CE604C0E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9496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9496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9496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09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6E829-2205-4AE9-ADF5-D563C1E0A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728</Words>
  <Characters>4387</Characters>
  <Application>Microsoft Office Word</Application>
  <DocSecurity>0</DocSecurity>
  <Lines>67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LAVIANO</dc:creator>
  <cp:keywords/>
  <dc:description/>
  <cp:lastModifiedBy>Domenico LAVIANO</cp:lastModifiedBy>
  <cp:revision>20</cp:revision>
  <dcterms:created xsi:type="dcterms:W3CDTF">2023-12-17T10:02:00Z</dcterms:created>
  <dcterms:modified xsi:type="dcterms:W3CDTF">2023-12-17T19:53:00Z</dcterms:modified>
</cp:coreProperties>
</file>